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</w:rPr>
        <w:t>Žiadosť o pomoc v hmotnej núdzi</w:t>
      </w:r>
      <w:r>
        <w:rPr>
          <w:rStyle w:val="Odkaznapoznmkupodiarou"/>
          <w:rFonts w:ascii="Times New Roman" w:eastAsia="Times New Roman" w:hAnsi="Times New Roman"/>
          <w:b/>
          <w:sz w:val="32"/>
          <w:lang w:val="uk-UA"/>
        </w:rPr>
        <w:footnoteReference w:id="1"/>
      </w:r>
    </w:p>
    <w:p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sz w:val="32"/>
          <w:lang w:val="uk-UA"/>
        </w:rPr>
        <w:t>Заява про надання матеріальної допомоги</w:t>
      </w:r>
      <w:r>
        <w:rPr>
          <w:rStyle w:val="Odkaznapoznmkupodiarou"/>
          <w:rFonts w:ascii="Times New Roman" w:eastAsia="Times New Roman" w:hAnsi="Times New Roman"/>
          <w:b/>
          <w:sz w:val="32"/>
        </w:rPr>
        <w:t>1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Údaje o žiadateľovi</w:t>
      </w:r>
      <w:r>
        <w:rPr>
          <w:rFonts w:ascii="Times New Roman" w:hAnsi="Times New Roman" w:cs="Times New Roman"/>
          <w:bCs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Дані заявника: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  <w:lang w:val="uk-UA"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Priezvisko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Dátum narodenia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Štátna príslušnosť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Rodné číslo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Preukaz cudzinca žiadajúceho o poskytnutie dočasného útočiska</w:t>
      </w:r>
      <w:r>
        <w:rPr>
          <w:rStyle w:val="Odkaznapoznmkupodiarou"/>
          <w:rFonts w:ascii="Times New Roman" w:hAnsi="Times New Roman" w:cs="Times New Roman"/>
          <w:b/>
          <w:lang w:val="uk-UA"/>
        </w:rPr>
        <w:footnoteReference w:id="2"/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Картка іноземця з проханням отримати тимчасовий притулок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>: 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</w:rPr>
        <w:lastRenderedPageBreak/>
        <w:t>Doklad o tolerovanom pobyte s označením „ODÍDENEC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Підтвердження допустимого перебування з позначкою „БІЖЕНЕЦЬ“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  <w:lang w:val="uk-UA"/>
        </w:rPr>
        <w:t>2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lang w:val="uk-UA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/>
          <w:lang w:val="uk-UA"/>
        </w:rPr>
        <w:t>..........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  <w:lang w:val="uk-UA"/>
        </w:rPr>
        <w:t>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Ubytovanie na území SR - kontaktná adresa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Проживання на території Словацької республіки - контактна адреса): 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 xml:space="preserve">.......................................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Telefonický kontakt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  <w:lang w:val="uk-UA"/>
        </w:rPr>
        <w:t>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/>
          <w:b/>
        </w:rPr>
        <w:t>Rodinní príslušníci žiadateľa: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Члени родини заявника:</w:t>
      </w:r>
      <w:r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>
        <w:tc>
          <w:tcPr>
            <w:tcW w:w="235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ідентифікаційний номер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Родинні відносини</w:t>
            </w: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>
        <w:tc>
          <w:tcPr>
            <w:tcW w:w="235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>Spôsob výplaty: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Спосіб оплати: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hotovosti na adresu na území Slovenskej republiky (uveďte adresu):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Готівкою на адресу на території Словацької республіки (вкажіть адресу):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účet v banke alebo v pobočke zahraničnej banky na území SR: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 рахунок у банку або у відділенні іноземного банку на території Словацької республіки: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Informácia pre žiadateľa:</w:t>
      </w:r>
    </w:p>
    <w:p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>Інформація для заявника:</w:t>
      </w: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8" w:history="1">
        <w:r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lang w:val="uk-UA"/>
        </w:rPr>
        <w:t xml:space="preserve">Управління праці, соціальних питань та сім'ї - ідентифікаційний номер 30794536 - обробляє Ваші персональні дані (включаючи персональні дані спільно оцінених осіб) відповідно до Закону №417/2013 Збірки законів "Про допомогу в матеріальній нужді і про внесення змін до деяких законів" з поправками, та зазначені персональні дані додатково надаються </w:t>
      </w:r>
      <w:r>
        <w:rPr>
          <w:rFonts w:ascii="Times New Roman" w:eastAsia="Times New Roman" w:hAnsi="Times New Roman" w:cs="Times New Roman"/>
          <w:lang w:val="uk-UA"/>
        </w:rPr>
        <w:lastRenderedPageBreak/>
        <w:t xml:space="preserve">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</w:r>
      <w:hyperlink r:id="rId9" w:history="1">
        <w:r>
          <w:rPr>
            <w:rStyle w:val="Hypertextovprepojenie"/>
            <w:rFonts w:ascii="Times New Roman" w:eastAsia="Times New Roman" w:hAnsi="Times New Roman" w:cs="Times New Roman"/>
            <w:b/>
            <w:color w:val="auto"/>
            <w:lang w:val="uk-UA"/>
          </w:rPr>
          <w:t>ochranaosobnychudajov@upsvr.gov.sk .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6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/>
          <w:b/>
        </w:rPr>
        <w:t>Čestné vyhlásenie žiadateľa: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uk-UA"/>
        </w:rPr>
        <w:t xml:space="preserve">Заява заявника: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výkonom vlastníckeho práva alebo iného práva k majetku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здійснення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 xml:space="preserve">, </w:t>
      </w:r>
    </w:p>
    <w:p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príjmom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uplatnením si nárokov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пред'явлення претензій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 xml:space="preserve">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Čestne vyhlasujem, že údaje, ktoré som uviedol sú pravdivé, som si vedomý právnych následkov nepravdivého čestného vyhlásenia v zmysle § 39 zákona č. 71/1967 Zb. o správnom konaní </w:t>
      </w:r>
      <w:r>
        <w:rPr>
          <w:rFonts w:ascii="Times New Roman" w:eastAsia="Batang" w:hAnsi="Times New Roman" w:cs="Times New Roman"/>
          <w:b/>
        </w:rPr>
        <w:t xml:space="preserve">v znení neskorších predpisov.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 xml:space="preserve"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Poučenie o povinnostiach príjemcu: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Інструкція про зобов'язання вигодонабувача: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Úradu oznámi bezodkladne všetky zmeny rozhodujúce na poskytovanie pomoci v hmotnej núdzi, ide </w:t>
      </w:r>
      <w:r>
        <w:rPr>
          <w:rFonts w:ascii="Times New Roman" w:hAnsi="Times New Roman" w:cs="Times New Roman"/>
          <w:b/>
          <w:bCs/>
        </w:rPr>
        <w:br/>
        <w:t>najmä o: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>Він негайно повідомляє Управління про будь-які зміни в наданні матеріальної допомоги, зокрема: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cudzincovi, ktorý žiadal o poskytnutie dočasného útočiska bol/nebol udelený tolerovaný pobyt s označením „ODÍDENEC“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іноземцю, який звернувся з проханням про тимчасовий притулок, надано/не надано допустимий дозвіл на проживання з означенням „БІЖЕНЕЦЬ“)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zmena pobytu na území SR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nástup do zamestnania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práceneschopnosť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,</w:t>
      </w:r>
    </w:p>
    <w:p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nástup dieťaťa do školy a pod.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 xml:space="preserve">.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</w:rPr>
        <w:t>Miesto a dátum vyhotovenia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Podpis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  <w:lang w:val="uk-UA"/>
        </w:rPr>
        <w:t>: 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Správnosť údajov porovnal s dokladom o pobyte na území SR: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Правильність даних він порівняв з документом про проживання на території Словацької республіки: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Podpis zamestnanca úradu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Dátum porovnania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Дата порівняння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  <w:lang w:val="uk-UA"/>
        </w:rPr>
        <w:t>..................</w:t>
      </w:r>
    </w:p>
    <w:p>
      <w:pPr>
        <w:rPr>
          <w:lang w:val="uk-UA"/>
        </w:rPr>
      </w:pPr>
    </w:p>
    <w:sectPr>
      <w:footerReference w:type="default" r:id="rId10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xtpoznmkypodiarou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Pre utečencov z Ukrajiny, ktorým je v súvislosti s ozbrojeným konfliktom na Ukrajine poskytnuté dočasné útočisko v súlade zákonom č. 480/2002 Z. z. o azyle a o zmene a doplnení niektorých zákonov v znení neskorších predpisov a uznesením vlády SR č. 144 zo dňa 28.02.2022.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Для біженців з України, яким надано тимчасовий притулок у зв’язку зі збройним конфліктом в Україні відповідно до Закону №4</w:t>
      </w:r>
      <w:r>
        <w:rPr>
          <w:rFonts w:ascii="Times New Roman" w:hAnsi="Times New Roman" w:cs="Times New Roman"/>
          <w:sz w:val="18"/>
          <w:szCs w:val="18"/>
        </w:rPr>
        <w:t>80</w:t>
      </w:r>
      <w:r>
        <w:rPr>
          <w:rFonts w:ascii="Times New Roman" w:hAnsi="Times New Roman" w:cs="Times New Roman"/>
          <w:sz w:val="18"/>
          <w:szCs w:val="18"/>
          <w:lang w:val="uk-UA"/>
        </w:rPr>
        <w:t>/2002 Збірки законів "Про притулок та про внесення змін до деяких законів" з поправками та Постановою Уряду № 144 від 28.02.2022р.</w:t>
      </w:r>
    </w:p>
  </w:footnote>
  <w:footnote w:id="2">
    <w:p>
      <w:pPr>
        <w:pStyle w:val="Textpoznmkypodiarou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Uviesť číslo dokladu, dátum, miesto vydania dokladu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 дату, місце видачі документа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5pt;height:17.3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8E4C-4429-43AB-9EED-97920761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2022-03-10T08:23:00Z</dcterms:created>
  <dcterms:modified xsi:type="dcterms:W3CDTF">2022-03-10T08:23:00Z</dcterms:modified>
</cp:coreProperties>
</file>